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0E" w:rsidRDefault="00141F1F" w:rsidP="00141F1F">
      <w:pPr>
        <w:pStyle w:val="1"/>
        <w:spacing w:before="75" w:line="242" w:lineRule="auto"/>
        <w:ind w:left="2961" w:right="722" w:hanging="2677"/>
      </w:pPr>
      <w:bookmarkStart w:id="0" w:name="_GoBack"/>
      <w:r>
        <w:t>Отчет по профориентации 6-11</w:t>
      </w:r>
      <w:r w:rsidR="006410EF">
        <w:t xml:space="preserve"> классов за 2023-2024 учебный год</w:t>
      </w:r>
    </w:p>
    <w:bookmarkEnd w:id="0"/>
    <w:p w:rsidR="006410EF" w:rsidRDefault="006410EF" w:rsidP="00141F1F">
      <w:pPr>
        <w:pStyle w:val="1"/>
        <w:spacing w:before="75" w:line="242" w:lineRule="auto"/>
        <w:ind w:left="2961" w:right="722" w:hanging="2677"/>
      </w:pPr>
    </w:p>
    <w:p w:rsidR="009E760E" w:rsidRDefault="006410EF">
      <w:pPr>
        <w:pStyle w:val="a3"/>
        <w:ind w:right="112" w:firstLine="708"/>
      </w:pPr>
      <w:r>
        <w:t>Организация</w:t>
      </w:r>
      <w:r w:rsidR="008910CD">
        <w:t xml:space="preserve"> </w:t>
      </w:r>
      <w:proofErr w:type="spellStart"/>
      <w:r>
        <w:t>профориентационной</w:t>
      </w:r>
      <w:proofErr w:type="spellEnd"/>
      <w:r w:rsidR="008910CD">
        <w:t xml:space="preserve"> </w:t>
      </w:r>
      <w:r>
        <w:t>работы</w:t>
      </w:r>
      <w:r w:rsidR="008910CD">
        <w:t xml:space="preserve"> </w:t>
      </w:r>
      <w:r>
        <w:t>в</w:t>
      </w:r>
      <w:r w:rsidR="008910CD">
        <w:t xml:space="preserve"> ГКОУ РД «</w:t>
      </w:r>
      <w:proofErr w:type="spellStart"/>
      <w:r w:rsidR="008910CD">
        <w:t>Ар</w:t>
      </w:r>
      <w:r w:rsidR="00A04DFB">
        <w:t>адинской</w:t>
      </w:r>
      <w:proofErr w:type="spellEnd"/>
      <w:r w:rsidR="00A04DFB">
        <w:t xml:space="preserve"> СОШ</w:t>
      </w:r>
      <w:r w:rsidR="008910CD">
        <w:t xml:space="preserve"> </w:t>
      </w:r>
      <w:proofErr w:type="spellStart"/>
      <w:r w:rsidR="008910CD">
        <w:t>Хунзахского</w:t>
      </w:r>
      <w:proofErr w:type="spellEnd"/>
      <w:r w:rsidR="008910CD">
        <w:t xml:space="preserve"> района им. </w:t>
      </w:r>
      <w:proofErr w:type="spellStart"/>
      <w:r w:rsidR="008910CD">
        <w:t>Галбацова</w:t>
      </w:r>
      <w:proofErr w:type="spellEnd"/>
      <w:r w:rsidR="008910CD">
        <w:t xml:space="preserve"> Г.К.»  </w:t>
      </w:r>
      <w:r>
        <w:t>проводиться</w:t>
      </w:r>
      <w:r w:rsidR="008910CD">
        <w:t xml:space="preserve"> </w:t>
      </w:r>
      <w:r>
        <w:t>с</w:t>
      </w:r>
      <w:r w:rsidR="008910CD">
        <w:t xml:space="preserve"> </w:t>
      </w:r>
      <w:r>
        <w:t>6</w:t>
      </w:r>
      <w:r w:rsidR="008910CD">
        <w:t xml:space="preserve"> </w:t>
      </w:r>
      <w:r>
        <w:t>по</w:t>
      </w:r>
      <w:r w:rsidR="008910CD">
        <w:t xml:space="preserve"> </w:t>
      </w:r>
      <w:r w:rsidR="00A04DFB">
        <w:t>11</w:t>
      </w:r>
      <w:r w:rsidR="008910CD">
        <w:t xml:space="preserve"> </w:t>
      </w:r>
      <w:r w:rsidR="00A04DFB">
        <w:t xml:space="preserve">классы, </w:t>
      </w:r>
      <w:r>
        <w:t>которая</w:t>
      </w:r>
      <w:r w:rsidR="008910CD">
        <w:t xml:space="preserve"> </w:t>
      </w:r>
      <w:r>
        <w:t>является</w:t>
      </w:r>
      <w:r w:rsidR="008910CD">
        <w:t xml:space="preserve"> </w:t>
      </w:r>
      <w:r>
        <w:t>одним</w:t>
      </w:r>
      <w:r w:rsidR="008910CD">
        <w:t xml:space="preserve"> </w:t>
      </w:r>
      <w:r>
        <w:t>из</w:t>
      </w:r>
      <w:r w:rsidR="008910CD">
        <w:t xml:space="preserve"> </w:t>
      </w:r>
      <w:r>
        <w:t>направлений</w:t>
      </w:r>
      <w:r w:rsidR="008910CD">
        <w:t xml:space="preserve"> </w:t>
      </w:r>
      <w:r>
        <w:t>в</w:t>
      </w:r>
      <w:r w:rsidR="008910CD">
        <w:t xml:space="preserve"> </w:t>
      </w:r>
      <w:r>
        <w:t>структуре</w:t>
      </w:r>
      <w:r w:rsidR="008910CD">
        <w:t xml:space="preserve"> </w:t>
      </w:r>
      <w:r>
        <w:t>учебно-воспитательной</w:t>
      </w:r>
      <w:r w:rsidR="008910CD">
        <w:t xml:space="preserve"> </w:t>
      </w:r>
      <w:r>
        <w:t>работы</w:t>
      </w:r>
      <w:r w:rsidR="008910CD">
        <w:t xml:space="preserve"> </w:t>
      </w:r>
      <w:r>
        <w:t>и</w:t>
      </w:r>
      <w:r w:rsidR="008910CD">
        <w:t xml:space="preserve"> </w:t>
      </w:r>
      <w:r>
        <w:t>направлена</w:t>
      </w:r>
      <w:r w:rsidR="008910CD">
        <w:t xml:space="preserve"> </w:t>
      </w:r>
      <w:r>
        <w:t>на</w:t>
      </w:r>
      <w:r w:rsidR="008910CD">
        <w:t xml:space="preserve"> </w:t>
      </w:r>
      <w:r>
        <w:t>обеспечение</w:t>
      </w:r>
      <w:r w:rsidR="008910CD">
        <w:t xml:space="preserve"> </w:t>
      </w:r>
      <w:r>
        <w:t>социальных гарантий в вопросах профессионального самоопределения всех</w:t>
      </w:r>
      <w:r w:rsidR="008910CD">
        <w:t xml:space="preserve"> </w:t>
      </w:r>
      <w:r>
        <w:t>участников</w:t>
      </w:r>
      <w:r w:rsidR="008910CD">
        <w:t xml:space="preserve"> </w:t>
      </w:r>
      <w:r>
        <w:t>образовательного</w:t>
      </w:r>
      <w:r w:rsidR="008910CD">
        <w:t xml:space="preserve"> </w:t>
      </w:r>
      <w:r>
        <w:t>процесса.</w:t>
      </w:r>
    </w:p>
    <w:p w:rsidR="009E760E" w:rsidRDefault="006410EF" w:rsidP="006410EF">
      <w:pPr>
        <w:pStyle w:val="a3"/>
        <w:spacing w:line="321" w:lineRule="exact"/>
        <w:ind w:left="142" w:firstLine="682"/>
      </w:pPr>
      <w:r>
        <w:t>Всегопошколе</w:t>
      </w:r>
      <w:r w:rsidR="00A04DFB">
        <w:t>150учащих</w:t>
      </w:r>
      <w:r>
        <w:t>сяизнихзарегистрированынасайтеРМГ«Билетвбудущее»</w:t>
      </w:r>
      <w:r w:rsidR="00A04DFB">
        <w:t xml:space="preserve"> 63</w:t>
      </w:r>
      <w:r>
        <w:t xml:space="preserve"> учащихся с6по</w:t>
      </w:r>
      <w:r w:rsidR="00A04DFB">
        <w:t>11</w:t>
      </w:r>
      <w:r>
        <w:t>класс.</w:t>
      </w:r>
    </w:p>
    <w:p w:rsidR="009E760E" w:rsidRDefault="006410EF">
      <w:pPr>
        <w:pStyle w:val="a3"/>
        <w:spacing w:line="242" w:lineRule="auto"/>
        <w:ind w:right="110" w:firstLine="708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</w:t>
      </w:r>
      <w:r w:rsidR="00A04DFB">
        <w:t>ГК</w:t>
      </w:r>
      <w:r>
        <w:t>ОУ</w:t>
      </w:r>
      <w:r w:rsidR="00A04DFB">
        <w:t xml:space="preserve"> РД</w:t>
      </w:r>
      <w:r>
        <w:t xml:space="preserve"> «</w:t>
      </w:r>
      <w:r w:rsidR="00A04DFB">
        <w:t>Новоурадинская</w:t>
      </w:r>
      <w:r>
        <w:t>СОШ«соблюдаются следующиепринципы: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77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Систематичность и преемственность -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</w:t>
      </w:r>
      <w:r w:rsidR="008910CD">
        <w:rPr>
          <w:sz w:val="28"/>
        </w:rPr>
        <w:t xml:space="preserve"> </w:t>
      </w:r>
      <w:r>
        <w:rPr>
          <w:sz w:val="28"/>
        </w:rPr>
        <w:t>не</w:t>
      </w:r>
      <w:r w:rsidR="008910CD">
        <w:rPr>
          <w:sz w:val="28"/>
        </w:rPr>
        <w:t xml:space="preserve"> </w:t>
      </w:r>
      <w:r>
        <w:rPr>
          <w:sz w:val="28"/>
        </w:rPr>
        <w:t>ограничивается</w:t>
      </w:r>
      <w:r w:rsidR="008910CD">
        <w:rPr>
          <w:sz w:val="28"/>
        </w:rPr>
        <w:t xml:space="preserve"> </w:t>
      </w:r>
      <w:r>
        <w:rPr>
          <w:sz w:val="28"/>
        </w:rPr>
        <w:t>работой</w:t>
      </w:r>
      <w:r w:rsidR="008910CD">
        <w:rPr>
          <w:sz w:val="28"/>
        </w:rPr>
        <w:t xml:space="preserve"> </w:t>
      </w:r>
      <w:r>
        <w:rPr>
          <w:sz w:val="28"/>
        </w:rPr>
        <w:t>только</w:t>
      </w:r>
      <w:r w:rsidR="008910CD">
        <w:rPr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 w:rsidR="008910CD">
        <w:rPr>
          <w:sz w:val="28"/>
        </w:rPr>
        <w:t xml:space="preserve"> </w:t>
      </w:r>
      <w:r>
        <w:rPr>
          <w:sz w:val="28"/>
        </w:rPr>
        <w:t>выпускных</w:t>
      </w:r>
      <w:r w:rsidR="008910CD">
        <w:rPr>
          <w:sz w:val="28"/>
        </w:rPr>
        <w:t xml:space="preserve"> </w:t>
      </w:r>
      <w:r>
        <w:rPr>
          <w:sz w:val="28"/>
        </w:rPr>
        <w:t>классов.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232"/>
        </w:tabs>
        <w:ind w:right="114" w:firstLine="708"/>
        <w:jc w:val="both"/>
        <w:rPr>
          <w:sz w:val="28"/>
        </w:rPr>
      </w:pPr>
      <w:r>
        <w:rPr>
          <w:sz w:val="28"/>
        </w:rPr>
        <w:t>Дифференцированный и индивидуальный подход к обучающимся взависимостиотвозрастаиуровнясформированностиихинтересов,отразличийвценностныхориентацияхижизненныхпланах,отуровняуспеваемости.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213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Оптимальноесочетаниемассовых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рупповыхииндивидуальныхформпрофориентационнойработы с обучающимися</w:t>
      </w:r>
      <w:r w:rsidR="008910CD">
        <w:rPr>
          <w:sz w:val="28"/>
        </w:rPr>
        <w:t xml:space="preserve"> </w:t>
      </w:r>
      <w:r>
        <w:rPr>
          <w:sz w:val="28"/>
        </w:rPr>
        <w:t>и</w:t>
      </w:r>
      <w:r w:rsidR="008910CD">
        <w:rPr>
          <w:sz w:val="28"/>
        </w:rPr>
        <w:t xml:space="preserve"> </w:t>
      </w:r>
      <w:r>
        <w:rPr>
          <w:sz w:val="28"/>
        </w:rPr>
        <w:t>родителями.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65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Взаимосвязь школы, семьи, про</w:t>
      </w:r>
      <w:r w:rsidR="00A04DFB">
        <w:rPr>
          <w:sz w:val="28"/>
        </w:rPr>
        <w:t>фессиональных учебных заведений</w:t>
      </w:r>
      <w:r>
        <w:rPr>
          <w:sz w:val="28"/>
        </w:rPr>
        <w:t>,общественныхорганизаций.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29"/>
        </w:tabs>
        <w:spacing w:line="316" w:lineRule="exact"/>
        <w:ind w:left="1128" w:hanging="305"/>
        <w:jc w:val="both"/>
        <w:rPr>
          <w:sz w:val="28"/>
        </w:rPr>
      </w:pPr>
      <w:r>
        <w:rPr>
          <w:sz w:val="28"/>
        </w:rPr>
        <w:t>Связьпрофориентациисжизнью.</w:t>
      </w:r>
    </w:p>
    <w:p w:rsidR="009E760E" w:rsidRDefault="00A04DFB">
      <w:pPr>
        <w:pStyle w:val="a3"/>
        <w:ind w:right="114" w:firstLine="991"/>
      </w:pPr>
      <w:r>
        <w:t>Так, например, в 6 - 11</w:t>
      </w:r>
      <w:r w:rsidR="006410EF">
        <w:t xml:space="preserve"> классах был организован просмотр уроковПроектории.Здесьребятазнакомятсясосновнымиивостребованнымипрофессияминашейстраны.</w:t>
      </w:r>
    </w:p>
    <w:p w:rsidR="00B80685" w:rsidRDefault="006410EF" w:rsidP="00B80685">
      <w:pPr>
        <w:pStyle w:val="a3"/>
        <w:ind w:left="142" w:right="92" w:firstLine="709"/>
        <w:rPr>
          <w:spacing w:val="-67"/>
        </w:rPr>
      </w:pPr>
      <w:r>
        <w:t xml:space="preserve">Было проведено </w:t>
      </w:r>
      <w:r w:rsidR="00B80685">
        <w:t>21.03.2024 года родительское общешкольное собрание «Россия – мои горизонты»</w:t>
      </w:r>
      <w:r>
        <w:t>.</w:t>
      </w:r>
    </w:p>
    <w:p w:rsidR="009E760E" w:rsidRDefault="006410EF">
      <w:pPr>
        <w:pStyle w:val="a3"/>
        <w:spacing w:before="179" w:line="391" w:lineRule="auto"/>
        <w:ind w:left="896" w:right="2038" w:hanging="73"/>
      </w:pPr>
      <w:r>
        <w:rPr>
          <w:u w:val="single"/>
        </w:rPr>
        <w:t>Работасродителями (законнымипредставителями):</w:t>
      </w:r>
    </w:p>
    <w:p w:rsidR="009E760E" w:rsidRDefault="006410EF">
      <w:pPr>
        <w:pStyle w:val="a3"/>
        <w:spacing w:before="118"/>
        <w:ind w:right="108" w:firstLine="780"/>
      </w:pPr>
      <w:r>
        <w:t>Важнымзвеномвпрофориентацииявляетсяработасродителями</w:t>
      </w:r>
      <w:proofErr w:type="gramStart"/>
      <w:r>
        <w:t>.Р</w:t>
      </w:r>
      <w:proofErr w:type="gramEnd"/>
      <w:r>
        <w:t>одители обычно принимают активное участие в определении жизненных ипрофессиональныхплановсвоихдетей.Вместестем,вопросывыборапрофессии и определения путей образования представляет трудную задачукак для самих обучающихся, так и их родителей (законных представителей).На родительских собраниях и</w:t>
      </w:r>
      <w:r w:rsidR="008910CD">
        <w:t xml:space="preserve"> </w:t>
      </w:r>
      <w:r>
        <w:t>классных часах в</w:t>
      </w:r>
      <w:r w:rsidR="008910CD">
        <w:t xml:space="preserve"> </w:t>
      </w:r>
      <w:r w:rsidR="00C3383C">
        <w:t>6-11</w:t>
      </w:r>
      <w:r>
        <w:t xml:space="preserve"> классах проходили</w:t>
      </w:r>
      <w:r w:rsidR="008910CD">
        <w:t xml:space="preserve"> </w:t>
      </w:r>
      <w:r>
        <w:t>в</w:t>
      </w:r>
      <w:r w:rsidR="008910CD">
        <w:t xml:space="preserve"> </w:t>
      </w:r>
      <w:r>
        <w:t>виде</w:t>
      </w:r>
      <w:r w:rsidR="008910CD">
        <w:t xml:space="preserve"> </w:t>
      </w:r>
      <w:r>
        <w:t>индивидуальных консультаций- классные руководители поднимаютвопросы о важности правильного выбора дальнейшего образования детей сучетомтребованийсовременногорынкатруда.</w:t>
      </w:r>
    </w:p>
    <w:p w:rsidR="009E760E" w:rsidRDefault="006410EF">
      <w:pPr>
        <w:pStyle w:val="a3"/>
        <w:spacing w:before="3"/>
        <w:ind w:left="824"/>
        <w:jc w:val="left"/>
      </w:pPr>
      <w:r>
        <w:rPr>
          <w:u w:val="single"/>
        </w:rPr>
        <w:t>Работа собучающимися:</w:t>
      </w:r>
    </w:p>
    <w:p w:rsidR="009E760E" w:rsidRDefault="006410EF" w:rsidP="006330B4">
      <w:pPr>
        <w:pStyle w:val="a3"/>
        <w:spacing w:before="246"/>
        <w:ind w:right="110" w:firstLine="1059"/>
      </w:pPr>
      <w:r>
        <w:t>Врамкахреализациимероприятийпопрофессиональнойориентации, в том числе в рамках реализац</w:t>
      </w:r>
      <w:r w:rsidR="006330B4">
        <w:t>ии проекта «Билет в будущее» 6-11</w:t>
      </w:r>
      <w:r>
        <w:t>классыс1.09.23участвуютвпрограммекурсавнеурочнойдеятельности«Россия—моигоризонты»,</w:t>
      </w:r>
      <w:r w:rsidR="006330B4">
        <w:t xml:space="preserve">которыепроводятся классными руководителями </w:t>
      </w:r>
      <w:r>
        <w:t>почетвергам("Вводныйурок"Россия-моигоризонты",</w:t>
      </w:r>
    </w:p>
    <w:p w:rsidR="009E760E" w:rsidRDefault="009E760E">
      <w:pPr>
        <w:spacing w:line="242" w:lineRule="auto"/>
        <w:sectPr w:rsidR="009E760E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9E760E" w:rsidRDefault="006410EF">
      <w:pPr>
        <w:pStyle w:val="a3"/>
        <w:tabs>
          <w:tab w:val="left" w:pos="2363"/>
        </w:tabs>
        <w:spacing w:before="75"/>
        <w:ind w:right="109"/>
      </w:pPr>
      <w:r>
        <w:lastRenderedPageBreak/>
        <w:t>"Откройсвоебудущее"</w:t>
      </w:r>
      <w:proofErr w:type="gramStart"/>
      <w:r>
        <w:t>,"</w:t>
      </w:r>
      <w:proofErr w:type="gramEnd"/>
      <w:r>
        <w:t>Профориентационнаядиагностика"-"Мойпрофиль","моипрофсреды";"СистемаобразованиявРоссии",</w:t>
      </w:r>
      <w:r w:rsidR="008910CD">
        <w:t xml:space="preserve"> </w:t>
      </w:r>
      <w:r>
        <w:t>"</w:t>
      </w:r>
      <w:proofErr w:type="spellStart"/>
      <w:r>
        <w:t>пробуюпрофессию</w:t>
      </w:r>
      <w:proofErr w:type="spellEnd"/>
      <w:r>
        <w:tab/>
        <w:t>в</w:t>
      </w:r>
      <w:r w:rsidR="008910CD">
        <w:t xml:space="preserve"> </w:t>
      </w:r>
      <w:r>
        <w:t>сфере</w:t>
      </w:r>
      <w:r w:rsidR="008910CD">
        <w:t xml:space="preserve"> </w:t>
      </w:r>
      <w:proofErr w:type="spellStart"/>
      <w:r>
        <w:t>наукии</w:t>
      </w:r>
      <w:proofErr w:type="spellEnd"/>
      <w:r w:rsidR="008910CD">
        <w:t xml:space="preserve"> </w:t>
      </w:r>
      <w:r>
        <w:t>образования"</w:t>
      </w:r>
      <w:r w:rsidR="008910CD">
        <w:t xml:space="preserve"> </w:t>
      </w:r>
      <w:r>
        <w:t>,"</w:t>
      </w:r>
      <w:proofErr w:type="spellStart"/>
      <w:r>
        <w:t>Россиявделе</w:t>
      </w:r>
      <w:proofErr w:type="spellEnd"/>
      <w:r>
        <w:t>"</w:t>
      </w:r>
      <w:r w:rsidR="008910CD">
        <w:t xml:space="preserve"> </w:t>
      </w:r>
      <w:r>
        <w:t xml:space="preserve">+профориентационнаядиагностика"Моиориентиры";"Россияпромышленная:узнаюдостижениястранывсферепромышленностиипроизводства";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</w:t>
      </w:r>
      <w:proofErr w:type="spellStart"/>
      <w:r>
        <w:t>всферепромышленности</w:t>
      </w:r>
      <w:proofErr w:type="spellEnd"/>
      <w:r>
        <w:t>").</w:t>
      </w:r>
    </w:p>
    <w:p w:rsidR="009E760E" w:rsidRDefault="006410EF" w:rsidP="006330B4">
      <w:pPr>
        <w:pStyle w:val="a3"/>
        <w:spacing w:before="2"/>
        <w:ind w:right="312" w:firstLine="1059"/>
      </w:pPr>
      <w:r>
        <w:t>Вцеляхпроведенияоткрытыхонлайн-уроков,реализуемыхсучетомопытациклаоткрытыхуроков«Проектория»,направленныхнараннююпрофориентацию,идостижениярезультатафедеральногопроекта«Успех каждого ребенка» национального проекта «Об</w:t>
      </w:r>
      <w:r w:rsidR="006330B4">
        <w:t xml:space="preserve">разование» 6-11 </w:t>
      </w:r>
      <w:proofErr w:type="spellStart"/>
      <w:r>
        <w:t>классыучаствовали</w:t>
      </w:r>
      <w:proofErr w:type="spellEnd"/>
      <w:r>
        <w:t xml:space="preserve"> в просмотре трансляции 6 сентября 2023г. первого выпускачетвертого сезона по тематике «Машиностроение», посвященного работепредприятийоборонно-промышленногокомплексанапримереоднойизсамыхвостребованныхпрофессийсферы–Слесарь,3октября2023г.пятоговыпускачетвертогосезонадемонстрационногороликапотематике«ПрофессииРЖД»,посвященногокомпетенции«Управлениелокомотивом» насайте«Шоупрофессий».</w:t>
      </w:r>
    </w:p>
    <w:p w:rsidR="009E760E" w:rsidRDefault="006410EF" w:rsidP="006330B4">
      <w:pPr>
        <w:pStyle w:val="a3"/>
        <w:ind w:right="309" w:firstLine="1063"/>
      </w:pPr>
      <w:r>
        <w:t>14сентября2023г.</w:t>
      </w:r>
      <w:r w:rsidR="006330B4">
        <w:t>6-11</w:t>
      </w:r>
      <w:r>
        <w:t>клучаствоваливоВсероссийскомпрофориентационноммарафон</w:t>
      </w:r>
      <w:proofErr w:type="gramStart"/>
      <w:r>
        <w:t>е«</w:t>
      </w:r>
      <w:proofErr w:type="gramEnd"/>
      <w:r>
        <w:t>Россия–моигоризонты»вонлайнформате с трансляцией в социальной сети «</w:t>
      </w:r>
      <w:proofErr w:type="spellStart"/>
      <w:r>
        <w:t>Вконтакте</w:t>
      </w:r>
      <w:proofErr w:type="spellEnd"/>
      <w:r>
        <w:t xml:space="preserve">», 19.10.23 в </w:t>
      </w:r>
      <w:proofErr w:type="spellStart"/>
      <w:r>
        <w:t>Осеннейсессии</w:t>
      </w:r>
      <w:proofErr w:type="spellEnd"/>
      <w:r>
        <w:t xml:space="preserve"> </w:t>
      </w:r>
      <w:proofErr w:type="spellStart"/>
      <w:r>
        <w:t>онлайн-урока</w:t>
      </w:r>
      <w:proofErr w:type="spellEnd"/>
      <w:r>
        <w:t xml:space="preserve"> финансовой грамотности для школьников и </w:t>
      </w:r>
      <w:proofErr w:type="spellStart"/>
      <w:r>
        <w:t>учащихся,проводимымБанком</w:t>
      </w:r>
      <w:proofErr w:type="spellEnd"/>
      <w:r w:rsidR="008910CD">
        <w:t xml:space="preserve"> </w:t>
      </w:r>
      <w:r>
        <w:t>России</w:t>
      </w:r>
      <w:r w:rsidR="008910CD">
        <w:t xml:space="preserve"> </w:t>
      </w:r>
      <w:r>
        <w:t>«</w:t>
      </w:r>
      <w:proofErr w:type="spellStart"/>
      <w:r>
        <w:t>Эволюцияплатежей</w:t>
      </w:r>
      <w:proofErr w:type="spellEnd"/>
      <w:r>
        <w:t>:</w:t>
      </w:r>
      <w:r w:rsidR="008910CD">
        <w:t xml:space="preserve"> </w:t>
      </w:r>
      <w:proofErr w:type="spellStart"/>
      <w:r>
        <w:t>отналичных</w:t>
      </w:r>
      <w:proofErr w:type="spellEnd"/>
      <w:r w:rsidR="008910CD">
        <w:t xml:space="preserve"> </w:t>
      </w:r>
      <w:r>
        <w:t>до</w:t>
      </w:r>
      <w:r w:rsidR="008910CD">
        <w:t xml:space="preserve"> </w:t>
      </w:r>
      <w:r>
        <w:t>цифрового рубля»</w:t>
      </w:r>
      <w:r w:rsidR="008910CD">
        <w:t xml:space="preserve"> </w:t>
      </w:r>
      <w:r>
        <w:t>на</w:t>
      </w:r>
      <w:r w:rsidR="008910CD">
        <w:t xml:space="preserve"> </w:t>
      </w:r>
      <w:r>
        <w:t>официальной</w:t>
      </w:r>
      <w:r w:rsidR="008910CD">
        <w:t xml:space="preserve"> </w:t>
      </w:r>
      <w:r>
        <w:t>странице</w:t>
      </w:r>
      <w:r w:rsidR="008910CD"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</w:p>
    <w:p w:rsidR="006330B4" w:rsidRDefault="006410EF" w:rsidP="006330B4">
      <w:pPr>
        <w:pStyle w:val="a3"/>
        <w:ind w:right="115" w:firstLine="1063"/>
        <w:rPr>
          <w:rFonts w:ascii="Montserrat" w:hAnsi="Montserrat"/>
          <w:color w:val="273350"/>
          <w:shd w:val="clear" w:color="auto" w:fill="FFFFFF"/>
        </w:rPr>
      </w:pPr>
      <w:proofErr w:type="spellStart"/>
      <w:r>
        <w:t>Былаорганизованнапоездка-экскурсия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на</w:t>
      </w:r>
      <w:proofErr w:type="spellEnd"/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завод «</w:t>
      </w:r>
      <w:proofErr w:type="spellStart"/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Салаватстекло</w:t>
      </w:r>
      <w:proofErr w:type="spellEnd"/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Каспий». Это крупнейший производитель стекла и стекольной продукции в России. На заводе представлен целый комплекс современных высокотехнологических производств стекольной отрасли, предлагающий множество актуальных решений для строительства и промышленности. Нашим школьникам устроили полномасштабную экскурсию по предприятию, рассказали об изготовляемой продукции и показали, как и из чего делают стекло. Уроки физики, химии и математики на практике</w:t>
      </w:r>
      <w:r w:rsidR="006330B4" w:rsidRPr="006330B4">
        <w:rPr>
          <w:noProof/>
          <w:color w:val="000000" w:themeColor="text1"/>
          <w:lang w:eastAsia="ru-RU"/>
        </w:rPr>
        <w:t xml:space="preserve">. 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Было очень познавательно и интересно!</w:t>
      </w:r>
    </w:p>
    <w:p w:rsidR="009E760E" w:rsidRDefault="006410EF" w:rsidP="006330B4">
      <w:pPr>
        <w:pStyle w:val="a3"/>
        <w:ind w:right="115" w:firstLine="1063"/>
      </w:pPr>
      <w:r>
        <w:t xml:space="preserve">Подводя итоги </w:t>
      </w:r>
      <w:proofErr w:type="spellStart"/>
      <w:r>
        <w:t>профориентационной</w:t>
      </w:r>
      <w:proofErr w:type="spellEnd"/>
      <w:r>
        <w:t xml:space="preserve"> работы в</w:t>
      </w:r>
      <w:r w:rsidR="006330B4">
        <w:t>6-11</w:t>
      </w:r>
      <w:r>
        <w:t xml:space="preserve"> классах можносделать выводы:</w:t>
      </w:r>
    </w:p>
    <w:p w:rsidR="009E760E" w:rsidRDefault="006410EF">
      <w:pPr>
        <w:pStyle w:val="a4"/>
        <w:numPr>
          <w:ilvl w:val="0"/>
          <w:numId w:val="1"/>
        </w:numPr>
        <w:tabs>
          <w:tab w:val="left" w:pos="1136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>В</w:t>
      </w:r>
      <w:r w:rsidR="006330B4">
        <w:rPr>
          <w:sz w:val="28"/>
        </w:rPr>
        <w:t xml:space="preserve"> 6-11</w:t>
      </w:r>
      <w:r>
        <w:rPr>
          <w:sz w:val="28"/>
        </w:rPr>
        <w:t xml:space="preserve"> классах ведется целенаправленная работа по профориентацииобучающихсясучетомзапросаэкономикисовременногогосударстваиобщества.</w:t>
      </w:r>
    </w:p>
    <w:p w:rsidR="009E760E" w:rsidRPr="006330B4" w:rsidRDefault="006410EF" w:rsidP="006330B4">
      <w:pPr>
        <w:pStyle w:val="a4"/>
        <w:numPr>
          <w:ilvl w:val="0"/>
          <w:numId w:val="1"/>
        </w:numPr>
        <w:tabs>
          <w:tab w:val="left" w:pos="1136"/>
        </w:tabs>
        <w:spacing w:before="192" w:line="276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В организации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с обучающимисяиспользуютсяразнообразныеформывнекласснойдеятельности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овременные педагогические</w:t>
      </w:r>
      <w:r w:rsidR="008910CD">
        <w:rPr>
          <w:sz w:val="28"/>
        </w:rPr>
        <w:t xml:space="preserve"> </w:t>
      </w:r>
      <w:r>
        <w:rPr>
          <w:sz w:val="28"/>
        </w:rPr>
        <w:t>технологии.</w:t>
      </w:r>
    </w:p>
    <w:p w:rsidR="009E760E" w:rsidRDefault="009E760E">
      <w:pPr>
        <w:pStyle w:val="a3"/>
        <w:spacing w:before="8"/>
        <w:ind w:left="0"/>
        <w:jc w:val="left"/>
        <w:rPr>
          <w:sz w:val="26"/>
        </w:rPr>
      </w:pPr>
    </w:p>
    <w:p w:rsidR="009E760E" w:rsidRDefault="00B80685" w:rsidP="00B80685">
      <w:pPr>
        <w:pStyle w:val="a3"/>
        <w:tabs>
          <w:tab w:val="left" w:pos="4225"/>
        </w:tabs>
        <w:jc w:val="left"/>
        <w:rPr>
          <w:sz w:val="17"/>
        </w:rPr>
      </w:pPr>
      <w:r>
        <w:lastRenderedPageBreak/>
        <w:t>Ответственная</w:t>
      </w:r>
      <w:r w:rsidR="006410EF">
        <w:t>:</w:t>
      </w:r>
      <w:r w:rsidR="006410EF">
        <w:rPr>
          <w:u w:val="single"/>
        </w:rPr>
        <w:tab/>
      </w:r>
      <w:r>
        <w:t>Нурмагомедова П.А.                 23.04.2024г.</w:t>
      </w:r>
    </w:p>
    <w:sectPr w:rsidR="009E760E" w:rsidSect="00990575">
      <w:pgSz w:w="11910" w:h="16840"/>
      <w:pgMar w:top="158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8E1"/>
    <w:multiLevelType w:val="hybridMultilevel"/>
    <w:tmpl w:val="2F3EA290"/>
    <w:lvl w:ilvl="0" w:tplc="E9BA0398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08D1E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1D56D2D8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4574FB48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A3184582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0CFC852E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9690B750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EF1EE012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D52473A4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abstractNum w:abstractNumId="1">
    <w:nsid w:val="7D1E3494"/>
    <w:multiLevelType w:val="hybridMultilevel"/>
    <w:tmpl w:val="BFD4D488"/>
    <w:lvl w:ilvl="0" w:tplc="1E40F74A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AAD00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79341DB2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C052AF50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3BD84280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B72E0732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471EAB6E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282CAA1C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63CC1E46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60E"/>
    <w:rsid w:val="00141F1F"/>
    <w:rsid w:val="006330B4"/>
    <w:rsid w:val="006410EF"/>
    <w:rsid w:val="008910CD"/>
    <w:rsid w:val="00990575"/>
    <w:rsid w:val="009E760E"/>
    <w:rsid w:val="00A04DFB"/>
    <w:rsid w:val="00B80685"/>
    <w:rsid w:val="00C3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5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0575"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575"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90575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0575"/>
  </w:style>
  <w:style w:type="paragraph" w:styleId="a5">
    <w:name w:val="Balloon Text"/>
    <w:basedOn w:val="a"/>
    <w:link w:val="a6"/>
    <w:uiPriority w:val="99"/>
    <w:semiHidden/>
    <w:unhideWhenUsed/>
    <w:rsid w:val="00B806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Арада</cp:lastModifiedBy>
  <cp:revision>6</cp:revision>
  <cp:lastPrinted>2024-04-23T11:02:00Z</cp:lastPrinted>
  <dcterms:created xsi:type="dcterms:W3CDTF">2024-04-23T10:25:00Z</dcterms:created>
  <dcterms:modified xsi:type="dcterms:W3CDTF">2024-04-26T07:54:00Z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</Properties>
</file>